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8"/>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8B76BC" w:rsidRPr="00585608" w:rsidTr="00F358FF">
        <w:trPr>
          <w:trHeight w:hRule="exact" w:val="640"/>
        </w:trPr>
        <w:tc>
          <w:tcPr>
            <w:tcW w:w="9576" w:type="dxa"/>
            <w:tcBorders>
              <w:top w:val="single" w:sz="4" w:space="0" w:color="808080"/>
              <w:left w:val="nil"/>
              <w:bottom w:val="single" w:sz="4" w:space="0" w:color="808080"/>
              <w:right w:val="nil"/>
            </w:tcBorders>
          </w:tcPr>
          <w:p w:rsidR="008B76BC" w:rsidRPr="00F358FF" w:rsidRDefault="00E74459" w:rsidP="008B76BC">
            <w:pPr>
              <w:tabs>
                <w:tab w:val="left" w:pos="2880"/>
              </w:tabs>
              <w:spacing w:before="100"/>
              <w:rPr>
                <w:b/>
                <w:color w:val="002B52"/>
                <w:sz w:val="48"/>
                <w:szCs w:val="48"/>
              </w:rPr>
            </w:pPr>
            <w:r>
              <w:rPr>
                <w:b/>
                <w:color w:val="002B52"/>
                <w:sz w:val="48"/>
                <w:szCs w:val="48"/>
              </w:rPr>
              <w:t>Research Summary Sheet</w:t>
            </w:r>
          </w:p>
        </w:tc>
      </w:tr>
    </w:tbl>
    <w:p w:rsidR="00E74459" w:rsidRPr="003F6F1F" w:rsidRDefault="00E74459" w:rsidP="00E74459"/>
    <w:p w:rsidR="00E74459" w:rsidRDefault="00E74459" w:rsidP="00E74459">
      <w:pPr>
        <w:pStyle w:val="ActivitySubHeading"/>
      </w:pPr>
      <w:r>
        <w:t>Instructions:</w:t>
      </w:r>
    </w:p>
    <w:p w:rsidR="00E74459" w:rsidRDefault="00E74459" w:rsidP="00E74459">
      <w:pPr>
        <w:pStyle w:val="ActivityBody"/>
      </w:pPr>
      <w:r w:rsidRPr="00915F5B">
        <w:t xml:space="preserve">Complete the following form for each </w:t>
      </w:r>
      <w:r>
        <w:t>artifact</w:t>
      </w:r>
      <w:r w:rsidRPr="00915F5B">
        <w:t xml:space="preserve"> </w:t>
      </w:r>
      <w:r w:rsidR="003C17A8">
        <w:t>that</w:t>
      </w:r>
      <w:r w:rsidRPr="00915F5B">
        <w:t xml:space="preserve"> validate</w:t>
      </w:r>
      <w:r w:rsidR="003C17A8">
        <w:t>s</w:t>
      </w:r>
      <w:r w:rsidRPr="00915F5B">
        <w:t xml:space="preserve"> your problem statement.</w:t>
      </w:r>
    </w:p>
    <w:p w:rsidR="00E74459" w:rsidRDefault="00E74459" w:rsidP="00E74459">
      <w:pPr>
        <w:pStyle w:val="ActivityBody"/>
      </w:pPr>
    </w:p>
    <w:p w:rsidR="00E74459" w:rsidRDefault="00B845F2" w:rsidP="00E74459">
      <w:pPr>
        <w:pStyle w:val="ActivitySubHeading"/>
      </w:pPr>
      <w:r>
        <w:t>Source:</w:t>
      </w:r>
    </w:p>
    <w:sdt>
      <w:sdtPr>
        <w:id w:val="2035344"/>
        <w:placeholder>
          <w:docPart w:val="F3ED2241CEAC407AA9E045F66130E8E2"/>
        </w:placeholder>
      </w:sdtPr>
      <w:sdtEndPr/>
      <w:sdtContent>
        <w:p w:rsidR="00E74459" w:rsidRPr="009663C8" w:rsidRDefault="00270AA5" w:rsidP="00270AA5">
          <w:pPr>
            <w:pStyle w:val="ActivityBody"/>
          </w:pPr>
          <w:r w:rsidRPr="00270AA5">
            <w:t>"Pave-Saver Is the Ultimate Invisible Chewing Gum Repellent for Pavement Surface Protection and Stone Protection from Go-Gum." Chewing Gum Removal, Graffiti Removal, and Permanent Anti Graffiti and Anti Chewing Gum Coatings from Go-Gum Limited. Web. 29 Nov. 2011. &lt;http://www.getridofgum.com/anti_chewing_gum_solution.html&gt;.</w:t>
          </w:r>
        </w:p>
      </w:sdtContent>
    </w:sdt>
    <w:p w:rsidR="00E96AC5" w:rsidRDefault="00E96AC5" w:rsidP="00E74459">
      <w:pPr>
        <w:pStyle w:val="ActivitySubHeading"/>
      </w:pPr>
    </w:p>
    <w:p w:rsidR="00E74459" w:rsidRDefault="00E74459" w:rsidP="00E74459">
      <w:pPr>
        <w:pStyle w:val="ActivitySubHeading"/>
      </w:pPr>
      <w:r>
        <w:t>Artifact Summary:</w:t>
      </w:r>
    </w:p>
    <w:p w:rsidR="00E74459" w:rsidRDefault="00E74459" w:rsidP="00E74459">
      <w:pPr>
        <w:pStyle w:val="ActivityBody"/>
      </w:pPr>
      <w:r w:rsidRPr="00E1314D">
        <w:t>Summarize in your own words</w:t>
      </w:r>
      <w:r w:rsidR="003C17A8">
        <w:t>.</w:t>
      </w:r>
      <w:r w:rsidRPr="00E1314D">
        <w:t xml:space="preserve"> </w:t>
      </w:r>
      <w:r w:rsidR="003C17A8">
        <w:t>H</w:t>
      </w:r>
      <w:r w:rsidRPr="00E1314D">
        <w:t>ighlight the key pieces</w:t>
      </w:r>
      <w:r w:rsidR="003C17A8">
        <w:t>,</w:t>
      </w:r>
      <w:r w:rsidR="00223BCA">
        <w:t xml:space="preserve"> including features and benefits</w:t>
      </w:r>
      <w:r w:rsidRPr="00E1314D">
        <w:t>.</w:t>
      </w:r>
    </w:p>
    <w:p w:rsidR="00E74459" w:rsidRDefault="00E74459" w:rsidP="00E74459">
      <w:pPr>
        <w:pStyle w:val="ActivityBody"/>
      </w:pPr>
    </w:p>
    <w:sdt>
      <w:sdtPr>
        <w:id w:val="6275236"/>
        <w:placeholder>
          <w:docPart w:val="F3ED2241CEAC407AA9E045F66130E8E2"/>
        </w:placeholder>
      </w:sdtPr>
      <w:sdtContent>
        <w:sdt>
          <w:sdtPr>
            <w:id w:val="2035346"/>
            <w:placeholder>
              <w:docPart w:val="F3ED2241CEAC407AA9E045F66130E8E2"/>
            </w:placeholder>
          </w:sdtPr>
          <w:sdtContent>
            <w:p w:rsidR="00E74459" w:rsidRPr="00E1314D" w:rsidRDefault="00E96AC5" w:rsidP="00E74459">
              <w:pPr>
                <w:pStyle w:val="ActivityBody"/>
              </w:pPr>
              <w:r>
                <w:t>Pave-Saver is a substance used to coat pavement or other usually outside surfaces to make it resistant to stains as well as gum</w:t>
              </w:r>
            </w:p>
            <w:bookmarkStart w:id="0" w:name="_GoBack" w:displacedByCustomXml="next"/>
            <w:bookmarkEnd w:id="0" w:displacedByCustomXml="next"/>
          </w:sdtContent>
        </w:sdt>
      </w:sdtContent>
    </w:sdt>
    <w:p w:rsidR="00E74459" w:rsidRDefault="00E74459" w:rsidP="00E74459"/>
    <w:p w:rsidR="00E74459" w:rsidRDefault="00E74459" w:rsidP="00E74459">
      <w:pPr>
        <w:pStyle w:val="ActivitySubHeading"/>
      </w:pPr>
      <w:r>
        <w:t>Artifact Critique</w:t>
      </w:r>
      <w:r w:rsidR="003C17A8">
        <w:t>:</w:t>
      </w:r>
    </w:p>
    <w:p w:rsidR="00E74459" w:rsidRDefault="00E74459" w:rsidP="00E74459">
      <w:pPr>
        <w:pStyle w:val="ActivityBody"/>
      </w:pPr>
      <w:r>
        <w:t>How does the artifact provide validity</w:t>
      </w:r>
      <w:r w:rsidR="003C17A8">
        <w:t>,</w:t>
      </w:r>
      <w:r>
        <w:t xml:space="preserve"> conflict</w:t>
      </w:r>
      <w:r w:rsidR="003C17A8">
        <w:t>,</w:t>
      </w:r>
      <w:r>
        <w:t xml:space="preserve"> </w:t>
      </w:r>
      <w:r w:rsidR="003C17A8">
        <w:t xml:space="preserve">or </w:t>
      </w:r>
      <w:r>
        <w:t>the need for further research? What unique aspect does the artifact add to your overall research?</w:t>
      </w:r>
    </w:p>
    <w:p w:rsidR="00E74459" w:rsidRDefault="00E74459" w:rsidP="00E74459">
      <w:pPr>
        <w:pStyle w:val="ActivityBody"/>
      </w:pPr>
    </w:p>
    <w:sdt>
      <w:sdtPr>
        <w:id w:val="2035350"/>
        <w:placeholder>
          <w:docPart w:val="F3ED2241CEAC407AA9E045F66130E8E2"/>
        </w:placeholder>
      </w:sdtPr>
      <w:sdtContent>
        <w:p w:rsidR="00E74459" w:rsidRDefault="00B845F2" w:rsidP="00E74459">
          <w:pPr>
            <w:pStyle w:val="ActivityBody"/>
          </w:pPr>
          <w:r>
            <w:t xml:space="preserve">This artifact is one of the many that tries to solve the problem of gum being disposed of improperly and the getting stuck on shoes, clothing, and other materials. It doesn’t </w:t>
          </w:r>
          <w:r w:rsidR="00595012">
            <w:t xml:space="preserve">benefit us in the way of choosing solutions, but it does show the society’s concern with the environmental and unpleasing concerns that sticky gum creates. </w:t>
          </w:r>
        </w:p>
      </w:sdtContent>
    </w:sdt>
    <w:p w:rsidR="00E74459" w:rsidRPr="00E1314D" w:rsidRDefault="00E74459" w:rsidP="00E74459"/>
    <w:p w:rsidR="008B76BC" w:rsidRDefault="008B76BC" w:rsidP="00E74459"/>
    <w:sectPr w:rsidR="008B76BC" w:rsidSect="008B76BC">
      <w:headerReference w:type="even" r:id="rId9"/>
      <w:footerReference w:type="default" r:id="rId10"/>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AA5" w:rsidRDefault="00270AA5">
      <w:r>
        <w:separator/>
      </w:r>
    </w:p>
    <w:p w:rsidR="00270AA5" w:rsidRDefault="00270AA5"/>
    <w:p w:rsidR="00270AA5" w:rsidRDefault="00270AA5"/>
  </w:endnote>
  <w:endnote w:type="continuationSeparator" w:id="0">
    <w:p w:rsidR="00270AA5" w:rsidRDefault="00270AA5">
      <w:r>
        <w:continuationSeparator/>
      </w:r>
    </w:p>
    <w:p w:rsidR="00270AA5" w:rsidRDefault="00270AA5"/>
    <w:p w:rsidR="00270AA5" w:rsidRDefault="00270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A5" w:rsidRDefault="00270AA5" w:rsidP="00E47655">
    <w:pPr>
      <w:pStyle w:val="Footer"/>
      <w:rPr>
        <w:rFonts w:cs="Arial"/>
        <w:szCs w:val="20"/>
      </w:rPr>
    </w:pPr>
    <w:r>
      <w:rPr>
        <w:rFonts w:cs="Arial"/>
        <w:szCs w:val="20"/>
      </w:rPr>
      <w:t>Project Lead The Way, Inc.</w:t>
    </w:r>
  </w:p>
  <w:p w:rsidR="00270AA5" w:rsidRDefault="00270AA5" w:rsidP="00E47655">
    <w:pPr>
      <w:pStyle w:val="Footer"/>
      <w:rPr>
        <w:rFonts w:cs="Arial"/>
        <w:szCs w:val="20"/>
      </w:rPr>
    </w:pPr>
    <w:r>
      <w:rPr>
        <w:rFonts w:cs="Arial"/>
        <w:szCs w:val="20"/>
      </w:rPr>
      <w:t>Copyright 2011</w:t>
    </w:r>
  </w:p>
  <w:p w:rsidR="00270AA5" w:rsidRPr="002866F7" w:rsidRDefault="00270AA5" w:rsidP="00E47655">
    <w:pPr>
      <w:pStyle w:val="Footer"/>
    </w:pPr>
    <w:r>
      <w:t xml:space="preserve">EDD </w:t>
    </w:r>
    <w:r w:rsidRPr="00DA546C">
      <w:t>–</w:t>
    </w:r>
    <w:r>
      <w:t xml:space="preserve"> Lesson 2.1 </w:t>
    </w:r>
    <w:r w:rsidRPr="00DA546C">
      <w:t>–</w:t>
    </w:r>
    <w:r>
      <w:t xml:space="preserve"> Research Summary Sheet </w:t>
    </w:r>
    <w:r w:rsidRPr="00DA546C">
      <w:t xml:space="preserve">– Page </w:t>
    </w:r>
    <w:r>
      <w:fldChar w:fldCharType="begin"/>
    </w:r>
    <w:r w:rsidRPr="00DA546C">
      <w:instrText xml:space="preserve"> PAGE </w:instrText>
    </w:r>
    <w:r>
      <w:fldChar w:fldCharType="separate"/>
    </w:r>
    <w:r w:rsidR="00E96AC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AA5" w:rsidRDefault="00270AA5">
      <w:r>
        <w:separator/>
      </w:r>
    </w:p>
    <w:p w:rsidR="00270AA5" w:rsidRDefault="00270AA5"/>
    <w:p w:rsidR="00270AA5" w:rsidRDefault="00270AA5"/>
  </w:footnote>
  <w:footnote w:type="continuationSeparator" w:id="0">
    <w:p w:rsidR="00270AA5" w:rsidRDefault="00270AA5">
      <w:r>
        <w:continuationSeparator/>
      </w:r>
    </w:p>
    <w:p w:rsidR="00270AA5" w:rsidRDefault="00270AA5"/>
    <w:p w:rsidR="00270AA5" w:rsidRDefault="00270A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A5" w:rsidRDefault="00270AA5"/>
  <w:p w:rsidR="00270AA5" w:rsidRDefault="00270AA5"/>
  <w:p w:rsidR="00270AA5" w:rsidRDefault="00270A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12"/>
  </w:num>
  <w:num w:numId="4">
    <w:abstractNumId w:val="3"/>
  </w:num>
  <w:num w:numId="5">
    <w:abstractNumId w:val="9"/>
  </w:num>
  <w:num w:numId="6">
    <w:abstractNumId w:val="1"/>
  </w:num>
  <w:num w:numId="7">
    <w:abstractNumId w:val="10"/>
  </w:num>
  <w:num w:numId="8">
    <w:abstractNumId w:val="11"/>
  </w:num>
  <w:num w:numId="9">
    <w:abstractNumId w:val="4"/>
  </w:num>
  <w:num w:numId="10">
    <w:abstractNumId w:val="14"/>
  </w:num>
  <w:num w:numId="11">
    <w:abstractNumId w:val="13"/>
  </w:num>
  <w:num w:numId="12">
    <w:abstractNumId w:val="6"/>
  </w:num>
  <w:num w:numId="13">
    <w:abstractNumId w:val="0"/>
  </w:num>
  <w:num w:numId="14">
    <w:abstractNumId w:val="2"/>
  </w:num>
  <w:num w:numId="15">
    <w:abstractNumId w:val="0"/>
  </w:num>
  <w:num w:numId="16">
    <w:abstractNumId w:val="8"/>
  </w:num>
  <w:num w:numId="17">
    <w:abstractNumId w:val="5"/>
  </w:num>
  <w:num w:numId="18">
    <w:abstractNumId w:val="13"/>
    <w:lvlOverride w:ilvl="0">
      <w:startOverride w:val="1"/>
    </w:lvlOverride>
  </w:num>
  <w:num w:numId="19">
    <w:abstractNumId w:val="13"/>
    <w:lvlOverride w:ilvl="0">
      <w:startOverride w:val="1"/>
    </w:lvlOverride>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46AA"/>
    <w:rsid w:val="00162C06"/>
    <w:rsid w:val="001C078D"/>
    <w:rsid w:val="00223BCA"/>
    <w:rsid w:val="00236268"/>
    <w:rsid w:val="0024594D"/>
    <w:rsid w:val="00261CC9"/>
    <w:rsid w:val="00270AA5"/>
    <w:rsid w:val="002E18BC"/>
    <w:rsid w:val="00370A70"/>
    <w:rsid w:val="003C17A8"/>
    <w:rsid w:val="00442ED0"/>
    <w:rsid w:val="0049503A"/>
    <w:rsid w:val="004E5C72"/>
    <w:rsid w:val="00595012"/>
    <w:rsid w:val="005E71A4"/>
    <w:rsid w:val="006242C4"/>
    <w:rsid w:val="00634C18"/>
    <w:rsid w:val="0066712B"/>
    <w:rsid w:val="006E4B44"/>
    <w:rsid w:val="00711D8A"/>
    <w:rsid w:val="00743E3D"/>
    <w:rsid w:val="00771119"/>
    <w:rsid w:val="00882BEC"/>
    <w:rsid w:val="008A0941"/>
    <w:rsid w:val="008B76BC"/>
    <w:rsid w:val="008F28C5"/>
    <w:rsid w:val="008F2F10"/>
    <w:rsid w:val="0099260D"/>
    <w:rsid w:val="009D5AFC"/>
    <w:rsid w:val="009E772F"/>
    <w:rsid w:val="00A03034"/>
    <w:rsid w:val="00AD79FE"/>
    <w:rsid w:val="00B25C8B"/>
    <w:rsid w:val="00B845F2"/>
    <w:rsid w:val="00C15536"/>
    <w:rsid w:val="00CA3DBE"/>
    <w:rsid w:val="00D85E7F"/>
    <w:rsid w:val="00DC3F03"/>
    <w:rsid w:val="00E47655"/>
    <w:rsid w:val="00E74459"/>
    <w:rsid w:val="00E96AC5"/>
    <w:rsid w:val="00EA1235"/>
    <w:rsid w:val="00EE36A9"/>
    <w:rsid w:val="00F358FF"/>
    <w:rsid w:val="00FA46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uiPriority="99"/>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ActivitySubHeading">
    <w:name w:val="Activity SubHeading"/>
    <w:basedOn w:val="Normal"/>
    <w:qFormat/>
    <w:rsid w:val="00E74459"/>
    <w:pPr>
      <w:spacing w:before="100" w:after="100"/>
    </w:pPr>
    <w:rPr>
      <w:b/>
      <w:bCs/>
      <w:szCs w:val="20"/>
    </w:rPr>
  </w:style>
  <w:style w:type="character" w:styleId="PlaceholderText">
    <w:name w:val="Placeholder Text"/>
    <w:basedOn w:val="DefaultParagraphFont"/>
    <w:uiPriority w:val="99"/>
    <w:rsid w:val="00E7445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0%20PLTW%20Files\EDD\EDD%20Templates%202010\ECTActivityTemplate20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ED2241CEAC407AA9E045F66130E8E2"/>
        <w:category>
          <w:name w:val="General"/>
          <w:gallery w:val="placeholder"/>
        </w:category>
        <w:types>
          <w:type w:val="bbPlcHdr"/>
        </w:types>
        <w:behaviors>
          <w:behavior w:val="content"/>
        </w:behaviors>
        <w:guid w:val="{DCF12EAA-8271-4E9E-BB91-0B0B56B5B219}"/>
      </w:docPartPr>
      <w:docPartBody>
        <w:p w:rsidR="004A7E2F" w:rsidRDefault="00D027FE" w:rsidP="00D027FE">
          <w:pPr>
            <w:pStyle w:val="F3ED2241CEAC407AA9E045F66130E8E2"/>
          </w:pPr>
          <w:r w:rsidRPr="008217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027FE"/>
    <w:rsid w:val="003C4521"/>
    <w:rsid w:val="003D4343"/>
    <w:rsid w:val="004A7E2F"/>
    <w:rsid w:val="00551EB2"/>
    <w:rsid w:val="006D456C"/>
    <w:rsid w:val="00C30791"/>
    <w:rsid w:val="00D027FE"/>
    <w:rsid w:val="00FB5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E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7FE"/>
    <w:rPr>
      <w:color w:val="808080"/>
    </w:rPr>
  </w:style>
  <w:style w:type="paragraph" w:customStyle="1" w:styleId="F3ED2241CEAC407AA9E045F66130E8E2">
    <w:name w:val="F3ED2241CEAC407AA9E045F66130E8E2"/>
    <w:rsid w:val="00D027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ECTActivityTemplate2010.dotx</Template>
  <TotalTime>1</TotalTime>
  <Pages>1</Pages>
  <Words>176</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Research Summary Sheet</vt:lpstr>
    </vt:vector>
  </TitlesOfParts>
  <Company>Project Lead The Way, Inc.</Company>
  <LinksUpToDate>false</LinksUpToDate>
  <CharactersWithSpaces>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Summary Sheet</dc:title>
  <dc:subject>Lesson 2.1 Identify a Valid Problem</dc:subject>
  <dc:creator>EDD Revision Team</dc:creator>
  <cp:lastModifiedBy>Illinois School District U-46</cp:lastModifiedBy>
  <cp:revision>2</cp:revision>
  <cp:lastPrinted>2004-08-10T19:51:00Z</cp:lastPrinted>
  <dcterms:created xsi:type="dcterms:W3CDTF">2011-11-29T19:57:00Z</dcterms:created>
  <dcterms:modified xsi:type="dcterms:W3CDTF">2011-11-29T19:57:00Z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-538267</vt:i4>
  </property>
  <property fmtid="{D5CDD505-2E9C-101B-9397-08002B2CF9AE}" pid="3" name="_NewReviewCycle">
    <vt:lpwstr/>
  </property>
  <property fmtid="{D5CDD505-2E9C-101B-9397-08002B2CF9AE}" pid="4" name="_EmailSubject">
    <vt:lpwstr>Unit 4 Lesson 1 #1</vt:lpwstr>
  </property>
  <property fmtid="{D5CDD505-2E9C-101B-9397-08002B2CF9AE}" pid="5" name="_AuthorEmailDisplayName">
    <vt:lpwstr>/O=PURDUE UNIVERSITY/OU=SCHOOL OF TECHNOLOGY/CN=AT/CN=WAWATKINS</vt:lpwstr>
  </property>
  <property fmtid="{D5CDD505-2E9C-101B-9397-08002B2CF9AE}" pid="6" name="_PreviousAdHocReviewCycleID">
    <vt:i4>701124618</vt:i4>
  </property>
  <property fmtid="{D5CDD505-2E9C-101B-9397-08002B2CF9AE}" pid="7" name="_ReviewingToolsShownOnce">
    <vt:lpwstr/>
  </property>
</Properties>
</file>